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37D" w:rsidRDefault="00F3137D" w:rsidP="00F3137D">
      <w:pPr>
        <w:pStyle w:val="Heading1"/>
      </w:pPr>
      <w:bookmarkStart w:id="0" w:name="_Toc504302952"/>
      <w:r>
        <w:t>Deelpracticum 1 – Emulgatoren</w:t>
      </w:r>
      <w:bookmarkEnd w:id="0"/>
    </w:p>
    <w:p w:rsidR="00354635" w:rsidRPr="00354635" w:rsidRDefault="00354635" w:rsidP="00354635">
      <w:pPr>
        <w:pStyle w:val="Heading2"/>
      </w:pPr>
      <w:r>
        <w:t>Olie en Water</w:t>
      </w:r>
    </w:p>
    <w:p w:rsidR="00F3137D" w:rsidRPr="00BB002F" w:rsidRDefault="00F3137D" w:rsidP="00F3137D">
      <w:r>
        <w:t>In dit eerste practicum ga je zelf kijken hoe een emulgator werkt. Heb je wel eens olie en water geprobeerd te mengen? Wat gebeurt er als je zeep toevoegt?</w:t>
      </w:r>
      <w:r w:rsidR="00354635">
        <w:t xml:space="preserve"> Noteer alles wat je doet in je logboek.</w:t>
      </w:r>
    </w:p>
    <w:p w:rsidR="00F3137D" w:rsidRPr="00354635" w:rsidRDefault="00F3137D" w:rsidP="00F3137D">
      <w:pPr>
        <w:rPr>
          <w:b/>
        </w:rPr>
      </w:pPr>
      <w:r w:rsidRPr="00354635">
        <w:rPr>
          <w:b/>
        </w:rPr>
        <w:t>Benodigdheden:</w:t>
      </w:r>
    </w:p>
    <w:p w:rsidR="00F3137D" w:rsidRDefault="00F3137D" w:rsidP="00F3137D">
      <w:pPr>
        <w:pStyle w:val="ListParagraph"/>
        <w:numPr>
          <w:ilvl w:val="0"/>
          <w:numId w:val="1"/>
        </w:numPr>
      </w:pPr>
      <w:r>
        <w:t>2 Reageerbuisjes</w:t>
      </w:r>
    </w:p>
    <w:p w:rsidR="00F3137D" w:rsidRDefault="00F3137D" w:rsidP="00F3137D">
      <w:pPr>
        <w:pStyle w:val="ListParagraph"/>
        <w:numPr>
          <w:ilvl w:val="0"/>
          <w:numId w:val="1"/>
        </w:numPr>
      </w:pPr>
      <w:r>
        <w:t>Reageerbuisrekje</w:t>
      </w:r>
    </w:p>
    <w:p w:rsidR="00F3137D" w:rsidRDefault="00F3137D" w:rsidP="00F3137D">
      <w:pPr>
        <w:pStyle w:val="ListParagraph"/>
        <w:numPr>
          <w:ilvl w:val="0"/>
          <w:numId w:val="1"/>
        </w:numPr>
      </w:pPr>
      <w:r>
        <w:t>Olie</w:t>
      </w:r>
    </w:p>
    <w:p w:rsidR="00F3137D" w:rsidRDefault="00F3137D" w:rsidP="00F3137D">
      <w:pPr>
        <w:pStyle w:val="ListParagraph"/>
        <w:numPr>
          <w:ilvl w:val="0"/>
          <w:numId w:val="1"/>
        </w:numPr>
      </w:pPr>
      <w:r>
        <w:t>Water</w:t>
      </w:r>
    </w:p>
    <w:p w:rsidR="00F3137D" w:rsidRDefault="00F3137D" w:rsidP="00F3137D">
      <w:pPr>
        <w:pStyle w:val="ListParagraph"/>
        <w:numPr>
          <w:ilvl w:val="0"/>
          <w:numId w:val="1"/>
        </w:numPr>
      </w:pPr>
      <w:r>
        <w:t>Zeep</w:t>
      </w:r>
    </w:p>
    <w:p w:rsidR="00F3137D" w:rsidRDefault="00F3137D" w:rsidP="00F3137D">
      <w:pPr>
        <w:pStyle w:val="ListParagraph"/>
        <w:numPr>
          <w:ilvl w:val="0"/>
          <w:numId w:val="1"/>
        </w:numPr>
      </w:pPr>
      <w:r>
        <w:t>Stop</w:t>
      </w:r>
    </w:p>
    <w:p w:rsidR="00354635" w:rsidRDefault="00354635" w:rsidP="00354635"/>
    <w:p w:rsidR="00354635" w:rsidRDefault="00F3137D" w:rsidP="00F3137D">
      <w:pPr>
        <w:pStyle w:val="ListParagraph"/>
        <w:numPr>
          <w:ilvl w:val="0"/>
          <w:numId w:val="2"/>
        </w:numPr>
      </w:pPr>
      <w:r>
        <w:t xml:space="preserve">Voeg water en olie toe in gelijke </w:t>
      </w:r>
      <w:r w:rsidR="00354635">
        <w:t>hoeveelheden</w:t>
      </w:r>
      <w:r>
        <w:t xml:space="preserve"> in de reageerbuisjes. </w:t>
      </w:r>
    </w:p>
    <w:p w:rsidR="00354635" w:rsidRDefault="00F3137D" w:rsidP="00F3137D">
      <w:pPr>
        <w:pStyle w:val="ListParagraph"/>
        <w:numPr>
          <w:ilvl w:val="0"/>
          <w:numId w:val="2"/>
        </w:numPr>
      </w:pPr>
      <w:r>
        <w:t>Teken hoe de vloeistoffen in buisje 1 eruitzien.</w:t>
      </w:r>
    </w:p>
    <w:p w:rsidR="00354635" w:rsidRDefault="00F3137D" w:rsidP="00F3137D">
      <w:pPr>
        <w:pStyle w:val="ListParagraph"/>
        <w:numPr>
          <w:ilvl w:val="0"/>
          <w:numId w:val="2"/>
        </w:numPr>
      </w:pPr>
      <w:r>
        <w:t>Voeg aan 1 buisje ook wat vloeibare zeep toe. Schud beide buisjes goed.</w:t>
      </w:r>
    </w:p>
    <w:p w:rsidR="00354635" w:rsidRDefault="00F3137D" w:rsidP="00F3137D">
      <w:pPr>
        <w:pStyle w:val="ListParagraph"/>
        <w:numPr>
          <w:ilvl w:val="0"/>
          <w:numId w:val="2"/>
        </w:numPr>
      </w:pPr>
      <w:r>
        <w:t>Teken nu beide buisjes nog een keer.</w:t>
      </w:r>
    </w:p>
    <w:p w:rsidR="00F3137D" w:rsidRDefault="00F3137D" w:rsidP="00F3137D">
      <w:pPr>
        <w:pStyle w:val="ListParagraph"/>
        <w:numPr>
          <w:ilvl w:val="0"/>
          <w:numId w:val="2"/>
        </w:numPr>
      </w:pPr>
      <w:r>
        <w:t xml:space="preserve">Schrijf je bevindingen op. </w:t>
      </w:r>
    </w:p>
    <w:p w:rsidR="00F3137D" w:rsidRDefault="00F3137D" w:rsidP="00F3137D"/>
    <w:p w:rsidR="00354635" w:rsidRDefault="00F3137D" w:rsidP="00354635">
      <w:pPr>
        <w:pStyle w:val="Heading2"/>
      </w:pPr>
      <w:r>
        <w:t>Margarine en Halvarine</w:t>
      </w:r>
    </w:p>
    <w:p w:rsidR="00354635" w:rsidRPr="00354635" w:rsidRDefault="00354635" w:rsidP="00354635">
      <w:r>
        <w:t>Als je brood smeert gebruik je vast wel eens margarine of halvarine. Dit is een plantaardig product bedoeld om boter te vervangen. In dit practicum ga je bekijken wat de verhouding tussen vet en olie is in deze twee producten.</w:t>
      </w:r>
    </w:p>
    <w:p w:rsidR="00F3137D" w:rsidRPr="00354635" w:rsidRDefault="00F3137D" w:rsidP="00F3137D">
      <w:pPr>
        <w:rPr>
          <w:b/>
        </w:rPr>
      </w:pPr>
      <w:r w:rsidRPr="00354635">
        <w:rPr>
          <w:b/>
        </w:rPr>
        <w:t>Benodigdheden</w:t>
      </w:r>
    </w:p>
    <w:p w:rsidR="00F3137D" w:rsidRDefault="00F3137D" w:rsidP="00F3137D">
      <w:pPr>
        <w:pStyle w:val="ListParagraph"/>
        <w:numPr>
          <w:ilvl w:val="0"/>
          <w:numId w:val="1"/>
        </w:numPr>
      </w:pPr>
      <w:r>
        <w:t xml:space="preserve">Bekerglas van 500 </w:t>
      </w:r>
      <w:proofErr w:type="spellStart"/>
      <w:r>
        <w:t>mL</w:t>
      </w:r>
      <w:proofErr w:type="spellEnd"/>
    </w:p>
    <w:p w:rsidR="00F3137D" w:rsidRDefault="00F3137D" w:rsidP="00F3137D">
      <w:pPr>
        <w:pStyle w:val="ListParagraph"/>
        <w:numPr>
          <w:ilvl w:val="0"/>
          <w:numId w:val="1"/>
        </w:numPr>
      </w:pPr>
      <w:r>
        <w:t>Kraanwater</w:t>
      </w:r>
    </w:p>
    <w:p w:rsidR="00F3137D" w:rsidRDefault="00F3137D" w:rsidP="00F3137D">
      <w:pPr>
        <w:pStyle w:val="ListParagraph"/>
        <w:numPr>
          <w:ilvl w:val="0"/>
          <w:numId w:val="1"/>
        </w:numPr>
      </w:pPr>
      <w:r>
        <w:t>2 reageerbuizen</w:t>
      </w:r>
    </w:p>
    <w:p w:rsidR="00F3137D" w:rsidRDefault="00F3137D" w:rsidP="00F3137D">
      <w:pPr>
        <w:pStyle w:val="ListParagraph"/>
        <w:numPr>
          <w:ilvl w:val="0"/>
          <w:numId w:val="1"/>
        </w:numPr>
      </w:pPr>
      <w:r>
        <w:t>Reageerbuisrekje</w:t>
      </w:r>
    </w:p>
    <w:p w:rsidR="00F3137D" w:rsidRDefault="00F3137D" w:rsidP="00F3137D">
      <w:pPr>
        <w:pStyle w:val="ListParagraph"/>
        <w:numPr>
          <w:ilvl w:val="0"/>
          <w:numId w:val="1"/>
        </w:numPr>
      </w:pPr>
      <w:r>
        <w:t>Brander, driepoot en gaasje</w:t>
      </w:r>
    </w:p>
    <w:p w:rsidR="00F3137D" w:rsidRDefault="00F3137D" w:rsidP="00F3137D">
      <w:pPr>
        <w:pStyle w:val="ListParagraph"/>
        <w:numPr>
          <w:ilvl w:val="0"/>
          <w:numId w:val="1"/>
        </w:numPr>
      </w:pPr>
      <w:r>
        <w:t>Knijper</w:t>
      </w:r>
    </w:p>
    <w:p w:rsidR="00354635" w:rsidRDefault="00F3137D" w:rsidP="00F3137D">
      <w:pPr>
        <w:pStyle w:val="ListParagraph"/>
        <w:numPr>
          <w:ilvl w:val="0"/>
          <w:numId w:val="1"/>
        </w:numPr>
      </w:pPr>
      <w:r>
        <w:t>Margarine en Halvarine</w:t>
      </w:r>
    </w:p>
    <w:p w:rsidR="00354635" w:rsidRDefault="00354635" w:rsidP="00354635">
      <w:pPr>
        <w:ind w:left="360"/>
      </w:pPr>
    </w:p>
    <w:p w:rsidR="00354635" w:rsidRDefault="00F3137D" w:rsidP="00F3137D">
      <w:pPr>
        <w:pStyle w:val="ListParagraph"/>
        <w:numPr>
          <w:ilvl w:val="0"/>
          <w:numId w:val="3"/>
        </w:numPr>
      </w:pPr>
      <w:r>
        <w:t xml:space="preserve">Vul het bekerglas met 125 </w:t>
      </w:r>
      <w:proofErr w:type="spellStart"/>
      <w:r>
        <w:t>mL</w:t>
      </w:r>
      <w:proofErr w:type="spellEnd"/>
      <w:r>
        <w:t xml:space="preserve"> water. Verhit het water met de brander</w:t>
      </w:r>
    </w:p>
    <w:p w:rsidR="00354635" w:rsidRDefault="00F3137D" w:rsidP="00F3137D">
      <w:pPr>
        <w:pStyle w:val="ListParagraph"/>
        <w:numPr>
          <w:ilvl w:val="0"/>
          <w:numId w:val="3"/>
        </w:numPr>
      </w:pPr>
      <w:r>
        <w:t>Vul een reageerbuisje voor de helft met margarine, vul het andere reageerbuisje voor de helft met halvarine.</w:t>
      </w:r>
    </w:p>
    <w:p w:rsidR="00354635" w:rsidRDefault="00F3137D" w:rsidP="00F3137D">
      <w:pPr>
        <w:pStyle w:val="ListParagraph"/>
        <w:numPr>
          <w:ilvl w:val="0"/>
          <w:numId w:val="3"/>
        </w:numPr>
      </w:pPr>
      <w:r>
        <w:t>Als het water kookt, zet de brander dan lager, het water moet heet blijven.</w:t>
      </w:r>
    </w:p>
    <w:p w:rsidR="00354635" w:rsidRDefault="00F3137D" w:rsidP="00F3137D">
      <w:pPr>
        <w:pStyle w:val="ListParagraph"/>
        <w:numPr>
          <w:ilvl w:val="0"/>
          <w:numId w:val="3"/>
        </w:numPr>
      </w:pPr>
      <w:r>
        <w:t xml:space="preserve">Zet de twee reageerbuisjes in het bekerglas met water. </w:t>
      </w:r>
    </w:p>
    <w:p w:rsidR="00354635" w:rsidRDefault="00F3137D" w:rsidP="00F3137D">
      <w:pPr>
        <w:pStyle w:val="ListParagraph"/>
        <w:numPr>
          <w:ilvl w:val="0"/>
          <w:numId w:val="3"/>
        </w:numPr>
      </w:pPr>
      <w:r>
        <w:lastRenderedPageBreak/>
        <w:t>Noteer wat er gebeurt met de margarine in het buisje</w:t>
      </w:r>
    </w:p>
    <w:p w:rsidR="00354635" w:rsidRDefault="00F3137D" w:rsidP="00F3137D">
      <w:pPr>
        <w:pStyle w:val="ListParagraph"/>
        <w:numPr>
          <w:ilvl w:val="0"/>
          <w:numId w:val="3"/>
        </w:numPr>
      </w:pPr>
      <w:r>
        <w:t>Noteer wat er gebeurt met de halvarine in het buisje.</w:t>
      </w:r>
    </w:p>
    <w:p w:rsidR="00354635" w:rsidRDefault="00F3137D" w:rsidP="00F3137D">
      <w:pPr>
        <w:pStyle w:val="ListParagraph"/>
        <w:numPr>
          <w:ilvl w:val="0"/>
          <w:numId w:val="3"/>
        </w:numPr>
      </w:pPr>
      <w:r>
        <w:t>Uit welke stof(</w:t>
      </w:r>
      <w:proofErr w:type="spellStart"/>
      <w:r>
        <w:t>fen</w:t>
      </w:r>
      <w:proofErr w:type="spellEnd"/>
      <w:r>
        <w:t>) bestaat de bovenste laag in beide buisjes?</w:t>
      </w:r>
    </w:p>
    <w:p w:rsidR="00354635" w:rsidRDefault="00F3137D" w:rsidP="00F3137D">
      <w:pPr>
        <w:pStyle w:val="ListParagraph"/>
        <w:numPr>
          <w:ilvl w:val="0"/>
          <w:numId w:val="3"/>
        </w:numPr>
      </w:pPr>
      <w:r>
        <w:t>Bij welk buisje is de bovenste laag het grootst?</w:t>
      </w:r>
    </w:p>
    <w:p w:rsidR="00354635" w:rsidRDefault="00F3137D" w:rsidP="00F3137D">
      <w:pPr>
        <w:pStyle w:val="ListParagraph"/>
        <w:numPr>
          <w:ilvl w:val="0"/>
          <w:numId w:val="3"/>
        </w:numPr>
      </w:pPr>
      <w:r>
        <w:t>Verklaar de naam halvarine?</w:t>
      </w:r>
    </w:p>
    <w:p w:rsidR="00F3137D" w:rsidRDefault="00F3137D" w:rsidP="00F3137D">
      <w:pPr>
        <w:pStyle w:val="ListParagraph"/>
        <w:numPr>
          <w:ilvl w:val="0"/>
          <w:numId w:val="3"/>
        </w:numPr>
      </w:pPr>
      <w:bookmarkStart w:id="1" w:name="_GoBack"/>
      <w:bookmarkEnd w:id="1"/>
      <w:r>
        <w:t>Welke stof zorgt ervoor dat het water en vet normaal gesproken niet ontmengen?</w:t>
      </w:r>
    </w:p>
    <w:p w:rsidR="003D4D2F" w:rsidRDefault="00354635"/>
    <w:sectPr w:rsidR="003D4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2950"/>
    <w:multiLevelType w:val="hybridMultilevel"/>
    <w:tmpl w:val="7BCA8F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C0413DE"/>
    <w:multiLevelType w:val="hybridMultilevel"/>
    <w:tmpl w:val="A27AA3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0F830F9"/>
    <w:multiLevelType w:val="hybridMultilevel"/>
    <w:tmpl w:val="AFD4CEFC"/>
    <w:lvl w:ilvl="0" w:tplc="ABE298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7D"/>
    <w:rsid w:val="003231FF"/>
    <w:rsid w:val="00354635"/>
    <w:rsid w:val="00486A42"/>
    <w:rsid w:val="00F3137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762E"/>
  <w15:chartTrackingRefBased/>
  <w15:docId w15:val="{689B9D7F-4BD0-4FC7-8984-186FEB74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37D"/>
    <w:pPr>
      <w:spacing w:after="200" w:line="276" w:lineRule="auto"/>
    </w:pPr>
    <w:rPr>
      <w:lang w:val="nl-NL"/>
    </w:rPr>
  </w:style>
  <w:style w:type="paragraph" w:styleId="Heading1">
    <w:name w:val="heading 1"/>
    <w:basedOn w:val="Normal"/>
    <w:next w:val="Normal"/>
    <w:link w:val="Heading1Char"/>
    <w:uiPriority w:val="9"/>
    <w:qFormat/>
    <w:rsid w:val="00F3137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54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37D"/>
    <w:rPr>
      <w:rFonts w:asciiTheme="majorHAnsi" w:eastAsiaTheme="majorEastAsia" w:hAnsiTheme="majorHAnsi" w:cstheme="majorBidi"/>
      <w:b/>
      <w:bCs/>
      <w:color w:val="2F5496" w:themeColor="accent1" w:themeShade="BF"/>
      <w:sz w:val="28"/>
      <w:szCs w:val="28"/>
      <w:lang w:val="nl-NL"/>
    </w:rPr>
  </w:style>
  <w:style w:type="paragraph" w:styleId="ListParagraph">
    <w:name w:val="List Paragraph"/>
    <w:basedOn w:val="Normal"/>
    <w:uiPriority w:val="34"/>
    <w:qFormat/>
    <w:rsid w:val="00F3137D"/>
    <w:pPr>
      <w:ind w:left="720"/>
      <w:contextualSpacing/>
    </w:pPr>
  </w:style>
  <w:style w:type="character" w:customStyle="1" w:styleId="Heading2Char">
    <w:name w:val="Heading 2 Char"/>
    <w:basedOn w:val="DefaultParagraphFont"/>
    <w:link w:val="Heading2"/>
    <w:uiPriority w:val="9"/>
    <w:rsid w:val="00354635"/>
    <w:rPr>
      <w:rFonts w:asciiTheme="majorHAnsi" w:eastAsiaTheme="majorEastAsia" w:hAnsiTheme="majorHAnsi" w:cstheme="majorBidi"/>
      <w:color w:val="2F5496" w:themeColor="accent1" w:themeShade="B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Krabbendam,Erika E.L.</dc:creator>
  <cp:keywords/>
  <dc:description/>
  <cp:lastModifiedBy>Krabbendam,Erika E.L.</cp:lastModifiedBy>
  <cp:revision>2</cp:revision>
  <dcterms:created xsi:type="dcterms:W3CDTF">2018-01-30T19:53:00Z</dcterms:created>
  <dcterms:modified xsi:type="dcterms:W3CDTF">2018-01-31T21:20:00Z</dcterms:modified>
</cp:coreProperties>
</file>